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336DCD">
        <w:trPr>
          <w:trHeight w:val="14226"/>
        </w:trPr>
        <w:tc>
          <w:tcPr>
            <w:tcW w:w="10065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CD" w:rsidRDefault="00336DCD">
            <w:pPr>
              <w:pStyle w:val="Standard"/>
              <w:jc w:val="center"/>
            </w:pPr>
            <w:bookmarkStart w:id="0" w:name="_GoBack"/>
            <w:bookmarkEnd w:id="0"/>
          </w:p>
          <w:p w:rsidR="00336DCD" w:rsidRDefault="00D54455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336DCD" w:rsidRDefault="00D54455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№ 1 </w:t>
            </w:r>
          </w:p>
          <w:p w:rsidR="00336DCD" w:rsidRDefault="00D54455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Единственного учредителя</w:t>
            </w:r>
          </w:p>
          <w:p w:rsidR="00336DCD" w:rsidRDefault="00D54455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774BF2">
              <w:rPr>
                <w:rFonts w:ascii="Times New Roman" w:hAnsi="Times New Roman" w:cs="Times New Roman"/>
              </w:rPr>
              <w:t>05.11.</w:t>
            </w:r>
            <w:r>
              <w:rPr>
                <w:rFonts w:ascii="Times New Roman" w:hAnsi="Times New Roman" w:cs="Times New Roman"/>
              </w:rPr>
              <w:t>2014</w:t>
            </w:r>
          </w:p>
          <w:p w:rsidR="00336DCD" w:rsidRDefault="00336DCD">
            <w:pPr>
              <w:pStyle w:val="Standard"/>
              <w:jc w:val="right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336DCD">
            <w:pPr>
              <w:pStyle w:val="Standard"/>
              <w:jc w:val="center"/>
            </w:pPr>
          </w:p>
          <w:p w:rsidR="00336DCD" w:rsidRDefault="00D5445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УСТАВ</w:t>
            </w:r>
          </w:p>
          <w:p w:rsidR="00336DCD" w:rsidRDefault="00D5445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Благотворительного фонда помощи </w:t>
            </w:r>
            <w:r w:rsidR="004757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гражданам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 попавшим в трудную жизненную ситуацию «Доброта спасёт мир»</w:t>
            </w: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336DC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36DCD" w:rsidRDefault="00D5445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п. Каменоломни</w:t>
            </w:r>
          </w:p>
          <w:p w:rsidR="00336DCD" w:rsidRDefault="00D54455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 год</w:t>
            </w:r>
          </w:p>
        </w:tc>
      </w:tr>
    </w:tbl>
    <w:p w:rsidR="00336DCD" w:rsidRDefault="00336DCD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6DCD" w:rsidRDefault="00336DCD">
      <w:pPr>
        <w:pStyle w:val="Standard"/>
        <w:jc w:val="center"/>
        <w:rPr>
          <w:rFonts w:ascii="Times New Roman" w:eastAsia="Times New Roman" w:hAnsi="Times New Roman" w:cs="Times New Roman"/>
          <w:b/>
          <w:vanish/>
          <w:lang w:eastAsia="ru-RU"/>
        </w:rPr>
      </w:pPr>
    </w:p>
    <w:p w:rsidR="00336DCD" w:rsidRDefault="00D54455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35C8E" w:rsidRDefault="00235C8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Благотворительный фонд помощи гражданам, попавшим в трудную жизненную ситуацию «Доброта спасёт мир» (в дальнейшем – «Фонд») является не имеющей членства некоммерческой организацией, учрежденной физическим лицом на основе добровольных имущественных взносов для осуществления благотворительной деятельности в соответствии с уставными целями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Полное наименование Фонда на русском языке: Благотворительный фонд помощи гражданам, попавшим в трудную жизненную ситуацию «Доброта спасёт мир».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Благотворительный фонд «Доброта спасёт мир».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Адрес места нахождения Фонда: </w:t>
      </w:r>
      <w:r>
        <w:rPr>
          <w:rFonts w:ascii="Times New Roman" w:hAnsi="Times New Roman" w:cs="Times New Roman"/>
          <w:sz w:val="28"/>
          <w:szCs w:val="28"/>
        </w:rPr>
        <w:t xml:space="preserve">346480 Ростовская область, Октябрьский район, поселок Каменоломни, улица Крупской, дом 40 корпус «б» офис 4.     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Фонд, выполняя свои уставные цели, действует в соответствии с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Гражданским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12.01.1996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7-ФЗ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некоммерческих организациях», от 11.08.1995 № 135-ФЗ «О благотворительной деятельности и благотворительных организациях», иными нормативными правовыми актами Российской Федерации, регулирующими деятельность фондов.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Фонда основывается на принципах законности, равноправия, самоуправления, хозяйственной самостоятельности.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Фонд является юридическим лицом, не имеющем в качестве цели своей деятельности извлечение прибыли для ее распределения между Учредителем и работниками Фонда в качестве их доходов. В случае получения дохода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деятельности Фонда он должен направляться на реализацию уставных целей.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использует имущество для целей,  определенных в его уставе.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обязан ежегодно публиковать отчеты об использовании своего имущества.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Фонд приобретает  права юридического лица с момента государственной регистрации его Устава. Фонд имеет собственный баланс, круглую печать со своим наименованием, угловой штамп, расчетный, валютный и иные счета, действует на принципах полной хозяйственной самостоятельности, строгого соблюдения действующего законодательства и обязательств перед Учредител</w:t>
      </w:r>
      <w:r w:rsid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Фонд самостоятельно определяет направления своей деятельности, стратегию экономического, технического и социального развития.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Фонд вправе приобретать имущественные, а также личные неимущественные права и нести обязанности, быть истцом и ответчиком в суде, арбитражном и третейском судах.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Фонд на правах собственника осуществляет владение, пользование и распоряжение своим имуществом в соответствии с Уставом.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Фонд  отвечает  по  своим  обязательствам  имуществом, на которое по законодательству может быть обращено взыскание.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Фонд не отвечает по обязательствам Государства и Учредителя Фонда. Государство и его органы не отвечают по обязательствам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Организационно-правовая форма - Фонд.</w:t>
      </w:r>
    </w:p>
    <w:p w:rsidR="00336DCD" w:rsidRDefault="00336DCD">
      <w:pPr>
        <w:pStyle w:val="Standard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ПРЕДМЕТ И НАПРАВЛЕНИЯ  ДЕЯТЕЛЬНОСТИ ФОНДА</w:t>
      </w:r>
    </w:p>
    <w:p w:rsidR="00235C8E" w:rsidRDefault="00235C8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2.1.Предметом деятельности фонда является  привлечение благотворительной помощи и пожертвований от юридических и физических лиц для осуществления в соответствии с действующим законодательством Российской Федерации благотворительной деятельности, направленной на достижения уставных целей.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Целью деятельности Фонда является аккумулирование имущества и средств на основе добровольных имущественных взносов, а также иных не запрещенных законодательством поступлений и использования данного имущества и средств для осуществления благотворительности, а именно: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социальной поддержки и защиты граждан РФ, включая улучшение материального положения малообеспеченных, социальную реабилитацию лиц, попавших в трудную жизненную ситуацию, которые в силу своих физических или интеллектуальных особенностей и других обстоятельств не способны самостоятельно реализовывать свои права и законные интересы;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поддержки муниципального   учреждения  «Центр  социального обслуживания граждан пожилого возраста и инвалидов»  Октябрьского района Ростовской области и иных социальных учреждений, которые так же помогают лицам, попавшим в трудную жизненную ситуацию;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оказания помощи пострадавшим в результате пожаров,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оказания социальной помощи престарелым гражданам, пенсионерам, инвалидам, которые не способны самостоятельно реализовывать свои права и интересы в силу своих физических и интеллектуальных особенностей, попали в трудную жизненную ситуацию;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достижения названных целей и задач Фонд в соответствии с действующим законодательством осуществляет следующую деятельность: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вовлекает широкий круг российских физических и юридических лиц в благотворительную деятельность;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консолидирует усилия физических и юридических лиц, вовлеченных в благотворительные проекты Фонда, за счет установления взаимодействия и информационного обмена;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выявляет и развивает наиболее эффективные (с точки зрения временных затрат и стоимости) механизмы доставки благотворительной помощи от донора к получателю;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выстраивает действенные механизмы верификации заявок на получение благотворительной помощи;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распространяет информацию о доступных способах оказания благотворительной помощи для заинтересованных частных лиц и организаций;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занимается изучением финансово-юридических аспектов оказания благотворительной помощи на территории РФ;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лицам и организациям, заинтересованным принять участие в благотворительных проектах;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собирает информацию о нуждающихся лицах, путем прямых контактов с лечебными и иными учреждениями, благотворительными организациями и группами граждан, занятых аналогичной деятельностью;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собирает и распространяет в сети Интернет данные о существующих благотворительных программах и организациях, действующих на территории РФ;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контакты с различными банковскими и финансовыми институтами, платежными системами и эмитентами, для обеспечения льготных условий обслуживания благотворительных переводов средств;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привлекает целевые благотворительные пожертвования от граждан и организаций;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собирает и доставляет благотворительную помощь нуждающимся;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распространяет информацию о благотворительной деятельности Фонда в СМИ и в сети Интернет;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 и обобщает силами сотрудников Фонда и привлеченных экспертов поступающие заявки на получение благотворительной помощи;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реализует имущество и пожертвования, поступившие от благотворителей в натуральной форме;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органы  государственной власти;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проводит конференции, фестивали, выставки, выставки-продажи, лотереи, благотворительные концерты и аукционы, вырученные средства от которых направляются на решение уставных целей;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 мероприятия по получению  гуманитарной и иной помощи от организаций и частных лиц;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деятельности в рамках государственных социальных заказов.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Фонд может иметь гражданские права и нести гражданские обязанности необходимые для осуществления других видов деятельности, не запрещенных федеральными законами и соответствующих целям фонда, указанным в настоящем Уставе. 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порядке, определенном действующим законодательством РФ Фонд вправе заниматься предпринимательской деятельностью, необходимой для достижения целей, указанных в настоящем Уставе, и соответствующей этим целям. Для осуществления предпринимательской деятельности Фонд вправе создавать хозяйственные общества.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Отдельными видами деятельности, перечень которых определяется федеральным законом, фонд может заниматься только на основании специального разрешения (лицензии).</w:t>
      </w:r>
    </w:p>
    <w:p w:rsidR="00336DCD" w:rsidRDefault="00336DCD">
      <w:pPr>
        <w:pStyle w:val="Standard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6DCD" w:rsidRDefault="00D54455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ОБЯЗАННОСТИ И ПРАВА</w:t>
      </w:r>
    </w:p>
    <w:p w:rsidR="00235C8E" w:rsidRDefault="00235C8E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Граждане и организации могут принимать участие в деятельности Фонда как путем внесения добровольных пожертвований, предоставления в безвозмездное пользование имущества, так и путем оказания организационного и иного содействия Фонду при осуществлении им своей уставной деятельности.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Лица, оказывающие содействие Фонду (в том числе лица, учредившие Фонд), имеют право: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во всех видах его деятельности;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финансовую, консультационную, экспертную, посредническую, научно-техническую  и  иную помощь, соответствующую целям и задачам Фонда на условиях, установленных </w:t>
      </w:r>
      <w:r w:rsidR="0098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Фонда</w:t>
      </w:r>
      <w:r>
        <w:rPr>
          <w:rFonts w:ascii="Times New Roman" w:hAnsi="Times New Roman" w:cs="Times New Roman"/>
          <w:sz w:val="28"/>
          <w:szCs w:val="28"/>
        </w:rPr>
        <w:t>, а также договорами;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 и развивать через Фонд двусторонние и многосторонние связи;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защитой своих интересов со стороны Фонда в рамках его прав, юридических и экономических возможностей;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любое время прекратить свое участие в работе Фонда.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ведет учет лиц,  содействующих его деятельности в отдельном реестре.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Лица, оказывающие содействие Фонду: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осуществлении программ  и  мероприятий  Фонда  действовать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в соответствии с требованиями его Устава;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разглашать конфиденциальную информацию о деятельности Фонда;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действий, которые могут нанести ущерб деятельности Фонда.</w:t>
      </w:r>
    </w:p>
    <w:p w:rsidR="00336DCD" w:rsidRDefault="00336DCD">
      <w:pPr>
        <w:pStyle w:val="Standard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6DCD" w:rsidRDefault="00D54455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ФИЛИАЛЫ И ПРЕДСТАВИТЕЛЬСТВА ФОНДА</w:t>
      </w:r>
    </w:p>
    <w:p w:rsidR="00235C8E" w:rsidRDefault="00235C8E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Фонд вправе создавать филиалы и открывать представительства на территории Российской Федерации с соблюдением требований законодательства РФ.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Филиалы и представительства не являются юридическими лицами, наделяются имуществом Фонда и действуют на основании утвержденных им положений. Имущество филиалов и представительств учитывается на их отдельном балансе и на балансе Фонда.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Руководители филиалов и представительств назначаются Президентом фонда и действуют на основании доверенности, выданной Фондом.</w:t>
      </w:r>
    </w:p>
    <w:p w:rsidR="00336DCD" w:rsidRDefault="00D5445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Филиалы и представительства осуществляют деятельность от имени Фонда. Ответственность за деятельность филиалов и представительств несет Фонд.</w:t>
      </w:r>
    </w:p>
    <w:p w:rsidR="00235C8E" w:rsidRDefault="00235C8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83"/>
      <w:bookmarkStart w:id="2" w:name="Par191"/>
      <w:bookmarkEnd w:id="1"/>
      <w:bookmarkEnd w:id="2"/>
    </w:p>
    <w:p w:rsidR="00336DCD" w:rsidRDefault="00D54455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ОРГАНЫ УПРАВЛЕНИЯ ФОНДА</w:t>
      </w:r>
    </w:p>
    <w:p w:rsidR="007A6934" w:rsidRDefault="007A6934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AA2" w:rsidRDefault="00D54455" w:rsidP="00053AA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Высшим органом управления Фонда является Совет Фонда (далее по тексту – Совет). </w:t>
      </w:r>
      <w:r w:rsidR="0005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функцией Совета является обеспечение соблюдения Фондом целей, в интересах которых он создан.</w:t>
      </w:r>
      <w:r w:rsidR="00053AA2" w:rsidRPr="0005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Совета Фонда определяется настоящим Уставом.</w:t>
      </w:r>
    </w:p>
    <w:p w:rsidR="00053AA2" w:rsidRDefault="00053AA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Default="00053AA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 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состав Совета формируется Учредителем Фонда в количестве 3 (трех) человек. В дальнейшем состав Совета формируется по решению самого Совета. Срок полномочий Совета – 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36DCD" w:rsidRDefault="00336DCD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Default="00053AA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Совета может быть исключен из его состава по решению остальных членов Совета</w:t>
      </w:r>
      <w:r w:rsid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исключаемого члена</w:t>
      </w:r>
      <w:r w:rsid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случае его отсутствия на заседаниях Совета в течение 1 (одного) года.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740B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Совета проводятся не реже одного раза в год. Внеочередное заседание проводится по требованию Президента Фонда, либо Попечительского совета Фонда, либо ревизора Фонда.</w:t>
      </w:r>
    </w:p>
    <w:p w:rsidR="00053AA2" w:rsidRDefault="00053AA2" w:rsidP="00053AA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К исключительной компетенции Совета относятся:</w:t>
      </w:r>
    </w:p>
    <w:p w:rsidR="00053AA2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деятельности фонда, принципов образования и использования его имущества;</w:t>
      </w:r>
    </w:p>
    <w:p w:rsidR="00053AA2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благотворительных программ Фонда;</w:t>
      </w:r>
    </w:p>
    <w:p w:rsidR="00053AA2" w:rsidRPr="00ED4C44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годового плана, бюджета Фонда;</w:t>
      </w:r>
    </w:p>
    <w:p w:rsidR="00053AA2" w:rsidRDefault="00F90ED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Президента Фонда и досрочное прекращение его полномочий</w:t>
      </w:r>
      <w:r w:rsidR="00053AA2"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ED2" w:rsidRDefault="00F90ED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членов Попечительского совета и досрочное прекращение их полномочий;</w:t>
      </w:r>
    </w:p>
    <w:p w:rsidR="00F90ED2" w:rsidRDefault="00F90ED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Ревизора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досрочное прекращение 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полномочий;</w:t>
      </w:r>
    </w:p>
    <w:p w:rsidR="00F90ED2" w:rsidRPr="00ED4C44" w:rsidRDefault="00F90ED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новых членов Совета Фонда и решение вопроса о прекращении их полномочий;</w:t>
      </w:r>
    </w:p>
    <w:p w:rsidR="00053AA2" w:rsidRPr="00ED4C44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годовых отчетов и годовой бухгалтерской (финансовой) отчетности фонда;</w:t>
      </w:r>
    </w:p>
    <w:p w:rsidR="00053AA2" w:rsidRPr="00ED4C44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 Ф</w:t>
      </w:r>
      <w:r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ондом хозяйственных обществ и (или) об участии в них фонда;</w:t>
      </w:r>
    </w:p>
    <w:p w:rsidR="00053AA2" w:rsidRPr="00ED4C44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 филиалов и (или) об открытии представительств фонда;</w:t>
      </w:r>
    </w:p>
    <w:p w:rsidR="00053AA2" w:rsidRPr="00ED4C44" w:rsidRDefault="00F90ED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устав Фонда;</w:t>
      </w:r>
    </w:p>
    <w:p w:rsidR="00053AA2" w:rsidRPr="00ED4C44" w:rsidRDefault="00053AA2" w:rsidP="00053AA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одобрение совершаемых фондом сделок в случаях, предусмотренных законом.</w:t>
      </w:r>
    </w:p>
    <w:p w:rsidR="00053AA2" w:rsidRDefault="00053AA2" w:rsidP="00053AA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или уставом фонда к исключительной компетенции высшего коллегиального органа фонда может быть отнесено принятие решений по иным вопросам.</w:t>
      </w:r>
    </w:p>
    <w:p w:rsidR="00336DCD" w:rsidRDefault="00F90ED2" w:rsidP="00F90ED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Совет Фонда правомочен принимать решения, если на заседании присутствует более половины его членов.</w:t>
      </w:r>
    </w:p>
    <w:p w:rsidR="00336DCD" w:rsidRDefault="00D54455" w:rsidP="00ED4C44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отнесенные к исключительной компетенции Совета, не могут быть переданы на решение другим органам управления Фонда. Решения по вопросам исключительной компетенции Совета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квалифицированным большинством в 2/3 голосов членов Совета, при наличии кворума.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остальным вопросам принимаются простым большинством голосов членов Совета, при наличии кворума.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заседаниях Совета Фонда вправе присутствовать члены Попечительского совета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решения Совета Фонда оформляются протоколом, который подписывают лицо, председательствующее на заседании, и секретарь. Ведение и оформление протокола Совета обеспечивает лицо, председательствующее на заседании.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Президент Фонда организует подготовку к проведению заседания Совета, извещает его членов о дате и месте его проведения, вопросах, предложенных для внесения в повестку дня, обеспечивает ознакомление его членов с документами и материалами, выносимыми на рассмотрение Совета.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высшего органа управления выполняют свои обязанности добровольно на безвозмездной основе.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9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«Президент») является единоличным исполнительным органом Фонда, который осуществляет текущее руководство деятельностью Фонда.</w:t>
      </w:r>
    </w:p>
    <w:p w:rsidR="00F90ED2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</w:t>
      </w:r>
      <w:r w:rsidR="0019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Фонда назначается Учредителем Фонда сроком на 3 (три) года. 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Советом Фонда. 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</w:t>
      </w:r>
      <w:r w:rsidR="0019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обладает следующими полномочиями:</w:t>
      </w:r>
    </w:p>
    <w:p w:rsidR="00F90ED2" w:rsidRDefault="00F90ED2" w:rsidP="00F90ED2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от имени Фонда без доверенности.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текущей деятельностью фонда: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Фонд в органах государственной власти и местного самоуправления, в других организациях и общественных объединениях;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взаимодействие с органами государственной власти, с органами местного самоуправления, с государственными, общественными, финансовыми и международными организациями;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открывает счета в банках и иных кредитных учреждениях. Имеет право первой подписи на платежных документах и иных финансовых документах Фонда;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издает приказы, распоряжения, утверждает инструкции и другие акты, обязательные для исполнения работниками Фонда;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распоряжается имуществом Фонда в порядке, установленном законодательством Российской Федерации и настоящим Уставом;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 договоры и совершает иные сделки от имени Фонда;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о судебной защите интересов Фонда в судах общей юрисдикции, в арбитражных и третейских судах;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доверенности на право совершения отдельных действий от имени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В компетенцию Президента могут входить все иные вопросы, не входящие в компетенцию </w:t>
      </w:r>
      <w:r w:rsidR="0019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</w:p>
    <w:p w:rsidR="00336DCD" w:rsidRPr="00F90ED2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="00D54455" w:rsidRPr="00F9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Попечительский совет Фонда.</w:t>
      </w:r>
    </w:p>
    <w:p w:rsidR="00336DCD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Первый состав Попечительского совета формирует Учредитель Фонда сроком на 3 (три) года, в составе не менее 3-х членов.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последующих случая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Попечительский Совет 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Советом Фонда, в составе не менее 3-х человек.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члены Попечительского совета вводятся в его состав по </w:t>
      </w:r>
      <w:r w:rsidR="00F9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</w:p>
    <w:p w:rsidR="00336DCD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Для работы в составе Попечительского совета 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лица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авторитетом, пользующи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уважением и выразивши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целям, для достижения которых создан Фонд. Члены Попечительского совета Фонда выполняют свои обязанности в этом органе на общественных началах.</w:t>
      </w:r>
    </w:p>
    <w:p w:rsidR="00336DCD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Включение в члены Попечительского совета возможно только с согласия приглашенного гражданина. В состав Попечительского совета Фонда не могут входить лица, работающие в Фонде по найму, занимающие должности в исполнительных органах Фонда и учрежденных им организациях.</w:t>
      </w:r>
    </w:p>
    <w:p w:rsidR="00336DCD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Выход из членов Попечительского совета возможен по: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личному заявлению члена;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решению </w:t>
      </w:r>
      <w:r w:rsid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</w:p>
    <w:p w:rsidR="00336DCD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задачами деятельности Попечительского совета Фонда является:</w:t>
      </w:r>
    </w:p>
    <w:p w:rsidR="00336DCD" w:rsidRDefault="00D54455">
      <w:pPr>
        <w:pStyle w:val="Standard"/>
        <w:ind w:left="3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надзора за деятельностью Фонда, надзор за принятыми его органами решениями и обеспечением их исполнений;</w:t>
      </w:r>
    </w:p>
    <w:p w:rsidR="00336DCD" w:rsidRDefault="00D54455">
      <w:pPr>
        <w:pStyle w:val="Standard"/>
        <w:ind w:left="3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надзора за использованием средств Фонда, за соблюдением Фондом законодательства Российской Федерации;</w:t>
      </w:r>
    </w:p>
    <w:p w:rsidR="00336DCD" w:rsidRDefault="00D54455">
      <w:pPr>
        <w:pStyle w:val="Standard"/>
        <w:ind w:left="3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предложений по разработке программ и проектов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Попечительский совет Фонда разрабатывает предложения в соответствии с предметом и целями деятельности Фонда, предусмотренными настоящим Уставом.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 Для выполнения возложенных на него функций Попечительский совет имеет право;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знакомиться со всеми документами, издаваемыми (утверждаемыми) </w:t>
      </w:r>
      <w:r w:rsidR="0098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Президентом Фонда;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справки и разъяснения от любых должностных лиц Фонда по вопросам его деятельности;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бухгалтерской отчетностью Фонда;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на рассмотрение других органов Фонда любые вопросы, относящиеся к их компетенции.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 Попечительский совет Фонда собирается на свои заседания по мере необходимости, но не реже одного раза в год. Попечительский совет Фонда созывается на свои заседания по инициативе Председателя Попечительского совета Фонда либо по инициативе одного из членов Попечительского совета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 Заседание Попечительского совета Фонда правомочно (имеет кворум), если на нем присутствовали более половины членов Попечительского совета Фонда. Все решения, по вопросам, принимаются большинством голосов членов, от числа присутствующих на заседании.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На заседаниях Попечительского совета Фонда ведется протокол, который должен быть подписан Председателем Попечительского совета Фонда и скреплен печатью Фонда, в случае отсутствия Председателя по каким-либо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причинам, протокол может быть подписан одним из членов Попечительского совета Фонда по поручению Попечительского совета Фонда.</w:t>
      </w:r>
    </w:p>
    <w:p w:rsidR="00336DCD" w:rsidRPr="00824A82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83DEB" w:rsidRPr="0082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2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Контрольно-ревизионный орган.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Ревизию финансовой и хозяйственной деятельности Фонда проводит контрольно-ревизионная комиссия (ревизор), которая создается или назначается по решению </w:t>
      </w:r>
      <w:r w:rsidR="005E2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Число членов контрольно-ревизионной комиссии </w:t>
      </w:r>
      <w:r w:rsidR="005E2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</w:t>
      </w:r>
      <w:r w:rsidR="00CB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3(трех)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члены комиссии н</w:t>
      </w:r>
      <w:r w:rsidR="00CB61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входить Президент Фонда,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Фонда и члены </w:t>
      </w:r>
      <w:r w:rsidR="005E2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контрольно-ревизионной комиссии (ревизора)  один год.</w:t>
      </w:r>
    </w:p>
    <w:p w:rsidR="00336DCD" w:rsidRDefault="00083DEB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Контрольно-ревизионная комиссия (ревизор) готовит заключение к годовому отчету и балансу и представляет его </w:t>
      </w:r>
      <w:r w:rsidR="00CB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и Попечительскому совету.</w:t>
      </w:r>
    </w:p>
    <w:p w:rsidR="00336DCD" w:rsidRDefault="00D336FC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утверждает или отклоняет заключение контрольно-ревизионной комиссии (ревизора).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3D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Все должностные лица Фонда обязаны по запросу контрольно-ревизионной комиссии (ревизора) представлять необходимую информацию и документы.</w:t>
      </w:r>
    </w:p>
    <w:p w:rsidR="00336DCD" w:rsidRDefault="00336DCD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ИМУЩЕСТВО</w:t>
      </w:r>
    </w:p>
    <w:p w:rsidR="00235C8E" w:rsidRDefault="00235C8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собственности Фонда могут находиться: здания, сооружения; оборудование; денежные средства; ценные бумаги; другое имущество, если иное не предусмотрено федеральными законами; результаты интеллектуальной деятельности.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Фонд может совершать в отношении находящегося в его собственности имущества любые сделки, не противоречащие законодательству Российской Федерации, уставу Фонда, пожеланиям благотворителя.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Фонд не вправе использовать на оплату труда административно-управленческого персонала более 20 процентов финансовых средств, расходуемых Фондом за финансовый год. Данное ограничение не распростра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 на оплату труда лиц, участвующих в реализации благотворительных программ.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Фондом этого пожертвования. Благотворительные пожертвования,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Имущество Фонда не может быть передано (в формах продажи, оплаты товаров, работ, услуг и в других формах) </w:t>
      </w:r>
      <w:r w:rsid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на более выгодных для него условиях, чем для других лиц.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Источниками формирования имущества Фонда являются: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взносы Учредителя Фонда и другие поступления от Учредителя;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благотворительные пожертвования, в том числе носящие целевой характер, предоставляемые гражданами и юридическими лицами в денежной и натуральной форме;</w:t>
      </w: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Georgia, 'Times New Roman', Tim" w:hAnsi="Georgia, 'Times New Roman', Tim"/>
          <w:sz w:val="28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внереализационных операций, включая доходы от ценных бумаг;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разрешенной законом предпринимательской деятельности Фонда;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деятельности хозяйственных обществ, учрежденных Фондом;                       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 добровольцев;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не запрещенные законом поступления.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Собственником имущества является Фонд. Учредитель Фонда не имеет права собственности на долю имущества, принадлежащего Фонду.</w:t>
      </w:r>
    </w:p>
    <w:p w:rsidR="00336DCD" w:rsidRDefault="00336DCD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 ВНЕСЕНИЯ ДОПОЛНЕНИЙ И ИЗМЕНЕНИЙ В УСТАВ</w:t>
      </w:r>
    </w:p>
    <w:p w:rsidR="00235C8E" w:rsidRDefault="00235C8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Изменения и дополнения в Устав Фонда вносятся по решению </w:t>
      </w:r>
      <w:r w:rsidR="00D33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в порядке, предусмотренном настоящим Уставом.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Изменения и дополнения в уставе Фонда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:rsidR="00336DCD" w:rsidRDefault="00336DCD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ЛИКВИДАЦИЯ</w:t>
      </w:r>
      <w:r w:rsidR="0082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</w:t>
      </w:r>
    </w:p>
    <w:p w:rsidR="00235C8E" w:rsidRDefault="00235C8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C0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Фонда может быть прекращена путем ликвидации.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05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2B9" w:rsidRPr="00C052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может быть ликвидирован только на основании решения суда, принятого по заявлению заинтересованных лиц, в случае, если: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имущества Фонда недостаточно для реализации его целей и вероятность получения необходимого имущества нереальна;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фонда не могут быть достигнуты, а необходимые изменения целей фонда не могут быть произведены;</w:t>
      </w:r>
    </w:p>
    <w:p w:rsidR="00C052B9" w:rsidRDefault="00C052B9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фонд 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уклоняется от целей, предусмотренных настоящим уставом; </w:t>
      </w:r>
    </w:p>
    <w:p w:rsidR="00336DCD" w:rsidRDefault="00C052B9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законом.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50F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ликвидации Фонда его имущество, оставшееся после удовлетворения требований кредиторов, направля</w:t>
      </w:r>
      <w:r w:rsidR="000700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0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указанные в уставе Фонда</w:t>
      </w:r>
      <w:r w:rsidR="0082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благотворительные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Очередность удовлетворения требований кредиторов при ликвидации Фонда устанавливает действующее законодательство.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50F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использовании оставшегося имущества публикуется ликвидационной комиссией в печати.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50F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ликвидации Фонда направляют в орган, зарегистрировавший Фонд, для исключения его из единого государственного реестра юридических лиц.</w:t>
      </w:r>
    </w:p>
    <w:p w:rsidR="00336DCD" w:rsidRDefault="00D5445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50F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 ликвидированного Фонда (учредительные документы, приказы, и т.п.) передают по описи в архив по месту государственной регистрации.</w:t>
      </w:r>
    </w:p>
    <w:p w:rsidR="00336DCD" w:rsidRDefault="00336DCD">
      <w:pPr>
        <w:pStyle w:val="Standard"/>
        <w:ind w:firstLine="567"/>
        <w:jc w:val="center"/>
      </w:pPr>
    </w:p>
    <w:sectPr w:rsidR="00336DCD" w:rsidSect="007A6934">
      <w:footerReference w:type="default" r:id="rId11"/>
      <w:pgSz w:w="11906" w:h="16838"/>
      <w:pgMar w:top="1134" w:right="850" w:bottom="993" w:left="1276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EF" w:rsidRDefault="00F77AEF">
      <w:r>
        <w:separator/>
      </w:r>
    </w:p>
  </w:endnote>
  <w:endnote w:type="continuationSeparator" w:id="0">
    <w:p w:rsidR="00F77AEF" w:rsidRDefault="00F7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Georgia, 'Times New Roman', Ti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2B" w:rsidRDefault="00AC3032">
    <w:pPr>
      <w:pStyle w:val="ac"/>
      <w:jc w:val="right"/>
    </w:pPr>
    <w:r>
      <w:fldChar w:fldCharType="begin"/>
    </w:r>
    <w:r w:rsidR="00D54455">
      <w:instrText xml:space="preserve"> PAGE </w:instrText>
    </w:r>
    <w:r>
      <w:fldChar w:fldCharType="separate"/>
    </w:r>
    <w:r w:rsidR="007E047D">
      <w:rPr>
        <w:noProof/>
      </w:rPr>
      <w:t>11</w:t>
    </w:r>
    <w:r>
      <w:fldChar w:fldCharType="end"/>
    </w:r>
  </w:p>
  <w:p w:rsidR="003B2E2B" w:rsidRDefault="007E04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EF" w:rsidRDefault="00F77AEF">
      <w:r>
        <w:rPr>
          <w:color w:val="000000"/>
        </w:rPr>
        <w:separator/>
      </w:r>
    </w:p>
  </w:footnote>
  <w:footnote w:type="continuationSeparator" w:id="0">
    <w:p w:rsidR="00F77AEF" w:rsidRDefault="00F7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7796"/>
    <w:multiLevelType w:val="hybridMultilevel"/>
    <w:tmpl w:val="1D64F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B67089"/>
    <w:multiLevelType w:val="hybridMultilevel"/>
    <w:tmpl w:val="798C5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32744A"/>
    <w:multiLevelType w:val="multilevel"/>
    <w:tmpl w:val="04860AE8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71C43F93"/>
    <w:multiLevelType w:val="multilevel"/>
    <w:tmpl w:val="67AA713C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CD"/>
    <w:rsid w:val="00053AA2"/>
    <w:rsid w:val="000700C8"/>
    <w:rsid w:val="00083DEB"/>
    <w:rsid w:val="00191A84"/>
    <w:rsid w:val="00235C8E"/>
    <w:rsid w:val="00303DB8"/>
    <w:rsid w:val="00336DCD"/>
    <w:rsid w:val="0047575A"/>
    <w:rsid w:val="004B7F38"/>
    <w:rsid w:val="005E2324"/>
    <w:rsid w:val="006D4180"/>
    <w:rsid w:val="007237E0"/>
    <w:rsid w:val="00740BEC"/>
    <w:rsid w:val="00774BF2"/>
    <w:rsid w:val="007A6934"/>
    <w:rsid w:val="007E047D"/>
    <w:rsid w:val="00824A82"/>
    <w:rsid w:val="00983E25"/>
    <w:rsid w:val="009D4482"/>
    <w:rsid w:val="00AA1EF5"/>
    <w:rsid w:val="00AC3032"/>
    <w:rsid w:val="00B50F25"/>
    <w:rsid w:val="00C052B9"/>
    <w:rsid w:val="00C50DA2"/>
    <w:rsid w:val="00CB616E"/>
    <w:rsid w:val="00D336FC"/>
    <w:rsid w:val="00D54455"/>
    <w:rsid w:val="00ED4C44"/>
    <w:rsid w:val="00F77AEF"/>
    <w:rsid w:val="00F9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rPr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rPr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68FD0AA7B1FABC8C4BCD21DDC1B638816CC8FF00F2C60CE677AB2LC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568FD0AA7B1FABC8C4BCD21DDC1B638B1AC382F2517B629F3274295BB4L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68FD0AA7B1FABC8C4BCD21DDC1B638B1AC38CFC5D7B629F3274295BB4L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3365</Words>
  <Characters>19187</Characters>
  <Application>Microsoft Office Word</Application>
  <DocSecurity>4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SMIRNOV-V-YU</dc:creator>
  <cp:lastModifiedBy>Comp</cp:lastModifiedBy>
  <cp:revision>2</cp:revision>
  <cp:lastPrinted>2014-11-27T12:09:00Z</cp:lastPrinted>
  <dcterms:created xsi:type="dcterms:W3CDTF">2015-04-02T11:31:00Z</dcterms:created>
  <dcterms:modified xsi:type="dcterms:W3CDTF">2015-04-02T11:31:00Z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